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11E8E" w14:textId="77777777" w:rsidR="00386457" w:rsidRPr="00F0326B" w:rsidRDefault="00386457" w:rsidP="00386457">
      <w:pPr>
        <w:pStyle w:val="Heading1"/>
        <w:pBdr>
          <w:top w:val="single" w:sz="4" w:space="1" w:color="auto"/>
          <w:left w:val="single" w:sz="4" w:space="4" w:color="auto"/>
          <w:bottom w:val="single" w:sz="4" w:space="1" w:color="auto"/>
          <w:right w:val="single" w:sz="4" w:space="4" w:color="auto"/>
        </w:pBdr>
        <w:jc w:val="center"/>
      </w:pPr>
      <w:r w:rsidRPr="00F0326B">
        <w:rPr>
          <w:sz w:val="36"/>
        </w:rPr>
        <w:t>TILBAGEVENDEN til sprængsted efter sprængning og instruks ved fund af rester af spræng og tændmidler.</w:t>
      </w:r>
    </w:p>
    <w:p w14:paraId="020E0BC6" w14:textId="77777777" w:rsidR="00386457" w:rsidRPr="00AE04C6" w:rsidRDefault="00386457" w:rsidP="00386457">
      <w:pPr>
        <w:pBdr>
          <w:bottom w:val="single" w:sz="4" w:space="1" w:color="auto"/>
        </w:pBdr>
        <w:jc w:val="right"/>
        <w:rPr>
          <w:rFonts w:ascii="Arial" w:hAnsi="Arial" w:cs="Arial"/>
          <w:sz w:val="28"/>
          <w:lang w:val="da-DK"/>
        </w:rPr>
      </w:pPr>
    </w:p>
    <w:p w14:paraId="5C9E5DB9" w14:textId="77777777" w:rsidR="00381409" w:rsidRPr="00636F42" w:rsidRDefault="00381409" w:rsidP="00381409">
      <w:pPr>
        <w:pStyle w:val="ListParagraph"/>
        <w:numPr>
          <w:ilvl w:val="0"/>
          <w:numId w:val="2"/>
        </w:numPr>
        <w:rPr>
          <w:rFonts w:ascii="Arial" w:hAnsi="Arial" w:cs="Arial"/>
          <w:b/>
          <w:color w:val="000000" w:themeColor="text1"/>
          <w:sz w:val="28"/>
          <w:lang w:val="da-DK"/>
        </w:rPr>
      </w:pPr>
      <w:r w:rsidRPr="00636F42">
        <w:rPr>
          <w:rFonts w:ascii="Arial" w:hAnsi="Arial" w:cs="Arial"/>
          <w:b/>
          <w:color w:val="000000" w:themeColor="text1"/>
          <w:sz w:val="28"/>
          <w:lang w:val="da-DK"/>
        </w:rPr>
        <w:t>Forudsætninger</w:t>
      </w:r>
    </w:p>
    <w:p w14:paraId="427E5BF9" w14:textId="77777777" w:rsidR="00381409" w:rsidRPr="00636F42" w:rsidRDefault="00381409" w:rsidP="00381409">
      <w:pPr>
        <w:jc w:val="both"/>
        <w:rPr>
          <w:rFonts w:ascii="Arial" w:hAnsi="Arial" w:cs="Arial"/>
          <w:color w:val="000000" w:themeColor="text1"/>
          <w:lang w:val="da-DK"/>
        </w:rPr>
      </w:pPr>
      <w:r w:rsidRPr="00636F42">
        <w:rPr>
          <w:rFonts w:ascii="Arial" w:hAnsi="Arial" w:cs="Arial"/>
          <w:color w:val="000000" w:themeColor="text1"/>
          <w:lang w:val="da-DK"/>
        </w:rPr>
        <w:t>Der er foretaget sprængning. Sprængningen er planlagt og udført i henhold til Dansk Sprængteknisk Forenings anvisning 3, Sikkerhed ved Sprængningsarbejde og anvisning nr. 5, Sprængtekniske Formler og Tabeller.</w:t>
      </w:r>
    </w:p>
    <w:p w14:paraId="049B2A2A" w14:textId="77777777" w:rsidR="00381409" w:rsidRPr="00636F42" w:rsidRDefault="00381409" w:rsidP="00381409">
      <w:pPr>
        <w:jc w:val="both"/>
        <w:rPr>
          <w:rFonts w:ascii="Arial" w:hAnsi="Arial" w:cs="Arial"/>
          <w:color w:val="000000" w:themeColor="text1"/>
          <w:lang w:val="da-DK"/>
        </w:rPr>
      </w:pPr>
    </w:p>
    <w:p w14:paraId="4FAD4468" w14:textId="0F16B551" w:rsidR="00381409" w:rsidRPr="00636F42" w:rsidRDefault="00381409" w:rsidP="00381409">
      <w:pPr>
        <w:jc w:val="both"/>
        <w:rPr>
          <w:rFonts w:ascii="Arial" w:hAnsi="Arial" w:cs="Arial"/>
          <w:color w:val="000000" w:themeColor="text1"/>
          <w:lang w:val="da-DK"/>
        </w:rPr>
      </w:pPr>
      <w:r w:rsidRPr="00636F42">
        <w:rPr>
          <w:rFonts w:ascii="Arial" w:hAnsi="Arial" w:cs="Arial"/>
          <w:color w:val="000000" w:themeColor="text1"/>
          <w:lang w:val="da-DK"/>
        </w:rPr>
        <w:t>Med henvisning til Plan for Sikkerhed og Sundhed for Sprængning (PSS</w:t>
      </w:r>
      <w:r>
        <w:rPr>
          <w:rFonts w:ascii="Arial" w:hAnsi="Arial" w:cs="Arial"/>
          <w:color w:val="000000" w:themeColor="text1"/>
          <w:lang w:val="da-DK"/>
        </w:rPr>
        <w:t>-</w:t>
      </w:r>
      <w:r w:rsidRPr="00636F42">
        <w:rPr>
          <w:rFonts w:ascii="Arial" w:hAnsi="Arial" w:cs="Arial"/>
          <w:color w:val="000000" w:themeColor="text1"/>
          <w:lang w:val="da-DK"/>
        </w:rPr>
        <w:t>Sprængning) skal der foreligge procedurer for tilbagevenden efter sprængningen og imødegåelse af risiko for ulykker som følge af eksplosion af rester af spræng- og tændmidler i brokkerne efter sprængning.</w:t>
      </w:r>
    </w:p>
    <w:p w14:paraId="452617A2" w14:textId="77777777" w:rsidR="00381409" w:rsidRPr="00636F42" w:rsidRDefault="00381409" w:rsidP="00381409">
      <w:pPr>
        <w:jc w:val="both"/>
        <w:rPr>
          <w:rFonts w:ascii="Arial" w:hAnsi="Arial" w:cs="Arial"/>
          <w:color w:val="000000" w:themeColor="text1"/>
          <w:sz w:val="28"/>
          <w:lang w:val="da-DK"/>
        </w:rPr>
      </w:pPr>
    </w:p>
    <w:p w14:paraId="61657120" w14:textId="77777777" w:rsidR="00381409" w:rsidRPr="00636F42" w:rsidRDefault="00381409" w:rsidP="00381409">
      <w:pPr>
        <w:pStyle w:val="ListParagraph"/>
        <w:numPr>
          <w:ilvl w:val="0"/>
          <w:numId w:val="2"/>
        </w:numPr>
        <w:jc w:val="both"/>
        <w:rPr>
          <w:rFonts w:ascii="Arial" w:hAnsi="Arial" w:cs="Arial"/>
          <w:b/>
          <w:color w:val="000000" w:themeColor="text1"/>
          <w:sz w:val="28"/>
          <w:lang w:val="da-DK"/>
        </w:rPr>
      </w:pPr>
      <w:r w:rsidRPr="00636F42">
        <w:rPr>
          <w:rFonts w:ascii="Arial" w:hAnsi="Arial" w:cs="Arial"/>
          <w:b/>
          <w:color w:val="000000" w:themeColor="text1"/>
          <w:sz w:val="28"/>
          <w:lang w:val="da-DK"/>
        </w:rPr>
        <w:t>Kontrol af sprængning</w:t>
      </w:r>
    </w:p>
    <w:p w14:paraId="0BB1B936" w14:textId="77777777" w:rsidR="00381409" w:rsidRPr="00636F42" w:rsidRDefault="00381409" w:rsidP="00381409">
      <w:pPr>
        <w:jc w:val="both"/>
        <w:rPr>
          <w:rFonts w:ascii="Arial" w:hAnsi="Arial" w:cs="Arial"/>
          <w:color w:val="000000" w:themeColor="text1"/>
          <w:lang w:val="da-DK"/>
        </w:rPr>
      </w:pPr>
      <w:r w:rsidRPr="00636F42">
        <w:rPr>
          <w:rFonts w:ascii="Arial" w:hAnsi="Arial" w:cs="Arial"/>
          <w:color w:val="000000" w:themeColor="text1"/>
          <w:lang w:val="da-DK"/>
        </w:rPr>
        <w:t>Efter sprængningen skal sprængningsobjekt og området gennemgås af den ansvarlige sprængningsleder, for at konstaterer, at sprængningen er sket som planlagt. Er der forhold, som ikke syntes at være i orden, skal området afspærres og der skal træffes de nødvendige sikkerhedsmæssige foranstaltninger for at afslutte opgaven. Der skal foretages tjek af at alle sprængladninger er detoneret. Opmærksomheden henledes især på størrelsen af de udsprængte fragmenter, idet fragmenter betydeligt større end modstandslin</w:t>
      </w:r>
      <w:r>
        <w:rPr>
          <w:rFonts w:ascii="Arial" w:hAnsi="Arial" w:cs="Arial"/>
          <w:color w:val="000000" w:themeColor="text1"/>
          <w:lang w:val="da-DK"/>
        </w:rPr>
        <w:t>j</w:t>
      </w:r>
      <w:r w:rsidRPr="00636F42">
        <w:rPr>
          <w:rFonts w:ascii="Arial" w:hAnsi="Arial" w:cs="Arial"/>
          <w:color w:val="000000" w:themeColor="text1"/>
          <w:lang w:val="da-DK"/>
        </w:rPr>
        <w:t>e/hulafstand kan tyde på mulighed for ikke detonerede ladninger.</w:t>
      </w:r>
    </w:p>
    <w:p w14:paraId="3C1B0543" w14:textId="77777777" w:rsidR="00381409" w:rsidRPr="00636F42" w:rsidRDefault="00381409" w:rsidP="00381409">
      <w:pPr>
        <w:jc w:val="both"/>
        <w:rPr>
          <w:rFonts w:ascii="Arial" w:hAnsi="Arial" w:cs="Arial"/>
          <w:color w:val="000000" w:themeColor="text1"/>
          <w:lang w:val="da-DK"/>
        </w:rPr>
      </w:pPr>
    </w:p>
    <w:p w14:paraId="73A5C177" w14:textId="77777777" w:rsidR="00381409" w:rsidRPr="00636F42" w:rsidRDefault="00381409" w:rsidP="00381409">
      <w:pPr>
        <w:jc w:val="both"/>
        <w:rPr>
          <w:rFonts w:ascii="Arial" w:hAnsi="Arial" w:cs="Arial"/>
          <w:color w:val="000000" w:themeColor="text1"/>
          <w:lang w:val="da-DK"/>
        </w:rPr>
      </w:pPr>
      <w:r w:rsidRPr="00636F42">
        <w:rPr>
          <w:rFonts w:ascii="Arial" w:hAnsi="Arial" w:cs="Arial"/>
          <w:color w:val="000000" w:themeColor="text1"/>
          <w:lang w:val="da-DK"/>
        </w:rPr>
        <w:t>Når objektet og området er tjekket og godkendt af sprængningslederen, kan området frigives med henblik på oprydning m.v.</w:t>
      </w:r>
    </w:p>
    <w:p w14:paraId="38FBE22D" w14:textId="77777777" w:rsidR="00381409" w:rsidRPr="00636F42" w:rsidRDefault="00381409" w:rsidP="00381409">
      <w:pPr>
        <w:jc w:val="both"/>
        <w:rPr>
          <w:rFonts w:ascii="Arial" w:hAnsi="Arial" w:cs="Arial"/>
          <w:color w:val="000000" w:themeColor="text1"/>
          <w:lang w:val="da-DK"/>
        </w:rPr>
      </w:pPr>
    </w:p>
    <w:p w14:paraId="32209A36" w14:textId="77777777" w:rsidR="00381409" w:rsidRPr="00636F42" w:rsidRDefault="00381409" w:rsidP="00381409">
      <w:pPr>
        <w:pStyle w:val="ListParagraph"/>
        <w:numPr>
          <w:ilvl w:val="0"/>
          <w:numId w:val="2"/>
        </w:numPr>
        <w:jc w:val="both"/>
        <w:rPr>
          <w:rFonts w:ascii="Arial" w:hAnsi="Arial" w:cs="Arial"/>
          <w:b/>
          <w:color w:val="000000" w:themeColor="text1"/>
          <w:sz w:val="28"/>
          <w:lang w:val="da-DK"/>
        </w:rPr>
      </w:pPr>
      <w:r w:rsidRPr="00636F42">
        <w:rPr>
          <w:rFonts w:ascii="Arial" w:hAnsi="Arial" w:cs="Arial"/>
          <w:b/>
          <w:color w:val="000000" w:themeColor="text1"/>
          <w:sz w:val="28"/>
          <w:lang w:val="da-DK"/>
        </w:rPr>
        <w:t xml:space="preserve">Instruks vedrørende oprydning og håndtering af brokker m.v. </w:t>
      </w:r>
    </w:p>
    <w:p w14:paraId="27C8D67F" w14:textId="77777777" w:rsidR="00381409" w:rsidRPr="00636F42" w:rsidRDefault="00381409" w:rsidP="00381409">
      <w:pPr>
        <w:jc w:val="both"/>
        <w:rPr>
          <w:rFonts w:ascii="Arial" w:hAnsi="Arial" w:cs="Arial"/>
          <w:color w:val="000000" w:themeColor="text1"/>
          <w:lang w:val="da-DK"/>
        </w:rPr>
      </w:pPr>
      <w:r w:rsidRPr="00636F42">
        <w:rPr>
          <w:rFonts w:ascii="Arial" w:hAnsi="Arial" w:cs="Arial"/>
          <w:color w:val="000000" w:themeColor="text1"/>
          <w:lang w:val="da-DK"/>
        </w:rPr>
        <w:t>Efter sprængning findes der ledninger, slanger og andre uskadelige rester af spræng- og tændmidler i brokkerne. Undertiden hænder det også at der forekommer ikke eksploderede sprængladninger og tændmidler, som under uheldige omstændigheder kan eksplodere. Det er derfor vigtigt at entreprenøren og de personer, der er ansvarlige for oprydning og neddeling af de resterende konstruktionsdele har nødvendigt kendskab til de nødvendige forholdsregler ved fund af spræng- og tændmidler i brokkerne.</w:t>
      </w:r>
    </w:p>
    <w:p w14:paraId="5ED9878C" w14:textId="77777777" w:rsidR="00381409" w:rsidRPr="00636F42" w:rsidRDefault="00381409" w:rsidP="00381409">
      <w:pPr>
        <w:jc w:val="both"/>
        <w:rPr>
          <w:rFonts w:ascii="Arial" w:hAnsi="Arial" w:cs="Arial"/>
          <w:color w:val="000000" w:themeColor="text1"/>
          <w:lang w:val="da-DK"/>
        </w:rPr>
      </w:pPr>
      <w:r w:rsidRPr="00636F42">
        <w:rPr>
          <w:rFonts w:ascii="Arial" w:hAnsi="Arial" w:cs="Arial"/>
          <w:color w:val="000000" w:themeColor="text1"/>
          <w:lang w:val="da-DK"/>
        </w:rPr>
        <w:t>Følgende skal nævnes:</w:t>
      </w:r>
    </w:p>
    <w:p w14:paraId="5A31F5A7" w14:textId="77777777" w:rsidR="00381409" w:rsidRPr="00636F42" w:rsidRDefault="00381409" w:rsidP="00381409">
      <w:pPr>
        <w:jc w:val="both"/>
        <w:rPr>
          <w:rFonts w:ascii="Arial" w:hAnsi="Arial" w:cs="Arial"/>
          <w:color w:val="000000" w:themeColor="text1"/>
          <w:lang w:val="da-DK"/>
        </w:rPr>
      </w:pPr>
    </w:p>
    <w:p w14:paraId="49A9E1CE" w14:textId="77777777" w:rsidR="00381409" w:rsidRPr="00636F42" w:rsidRDefault="00381409" w:rsidP="00381409">
      <w:pPr>
        <w:numPr>
          <w:ilvl w:val="0"/>
          <w:numId w:val="1"/>
        </w:numPr>
        <w:jc w:val="both"/>
        <w:rPr>
          <w:rFonts w:ascii="Arial" w:hAnsi="Arial" w:cs="Arial"/>
          <w:color w:val="000000" w:themeColor="text1"/>
          <w:lang w:val="da-DK"/>
        </w:rPr>
      </w:pPr>
      <w:r w:rsidRPr="00636F42">
        <w:rPr>
          <w:rFonts w:ascii="Arial" w:hAnsi="Arial" w:cs="Arial"/>
          <w:color w:val="000000" w:themeColor="text1"/>
          <w:lang w:val="da-DK"/>
        </w:rPr>
        <w:t>Ledninger fra elektriske detonatorer (farve f.eks. grøn og grå eller gul og hvid) vil kunne findes på jorden. Ledningerne er ufarlige og kan samles op og bortskaffes som almindeligt affald. Man vil kunne finde ledningsender som stikker ud af en sten/betonblok/træstub, og man vil, når stenen/betonklodsen/træstubben vippes, kunne se, at ledningerne fortsætter på den anden side af klodsen.</w:t>
      </w:r>
    </w:p>
    <w:p w14:paraId="15488962" w14:textId="77777777" w:rsidR="00381409" w:rsidRPr="00636F42" w:rsidRDefault="00381409" w:rsidP="00381409">
      <w:pPr>
        <w:jc w:val="both"/>
        <w:rPr>
          <w:rFonts w:ascii="Arial" w:hAnsi="Arial" w:cs="Arial"/>
          <w:color w:val="000000" w:themeColor="text1"/>
          <w:lang w:val="da-DK"/>
        </w:rPr>
      </w:pPr>
    </w:p>
    <w:p w14:paraId="1ACB3D82" w14:textId="77777777" w:rsidR="00381409" w:rsidRPr="00636F42" w:rsidRDefault="00381409" w:rsidP="00381409">
      <w:pPr>
        <w:numPr>
          <w:ilvl w:val="0"/>
          <w:numId w:val="1"/>
        </w:numPr>
        <w:jc w:val="both"/>
        <w:rPr>
          <w:rFonts w:ascii="Arial" w:hAnsi="Arial" w:cs="Arial"/>
          <w:color w:val="000000" w:themeColor="text1"/>
          <w:lang w:val="da-DK"/>
        </w:rPr>
      </w:pPr>
      <w:r w:rsidRPr="00636F42">
        <w:rPr>
          <w:rFonts w:ascii="Arial" w:hAnsi="Arial" w:cs="Arial"/>
          <w:color w:val="000000" w:themeColor="text1"/>
          <w:lang w:val="da-DK"/>
        </w:rPr>
        <w:t>Plastslanger og rester af plastblokke m.v. kan findes (farve på slangen kan være rød, gul eller rosa, og farven på plastblokke kan være grøn, rød, hvid, gul, sort, blå, brun eller orange). Plastblokken vil være flosset. Slangerne og blokkene er ufarlige og kan samles op og bortskaffes som almindeligt affald. Man vil kunne finde slanger som stikker ud af en sten/betonblok/træstub, og man vil når stenen/betonklodsen/træstubben vippes kunne se, at slangen fortsætter på den anden side af klodsen.</w:t>
      </w:r>
    </w:p>
    <w:p w14:paraId="020373F4" w14:textId="77777777" w:rsidR="00381409" w:rsidRPr="00636F42" w:rsidRDefault="00381409" w:rsidP="00381409">
      <w:pPr>
        <w:pStyle w:val="ListParagraph"/>
        <w:rPr>
          <w:rFonts w:ascii="Arial" w:hAnsi="Arial" w:cs="Arial"/>
          <w:color w:val="000000" w:themeColor="text1"/>
          <w:lang w:val="da-DK"/>
        </w:rPr>
      </w:pPr>
    </w:p>
    <w:p w14:paraId="5984154E" w14:textId="77777777" w:rsidR="00381409" w:rsidRPr="00636F42" w:rsidRDefault="00381409" w:rsidP="00381409">
      <w:pPr>
        <w:numPr>
          <w:ilvl w:val="0"/>
          <w:numId w:val="1"/>
        </w:numPr>
        <w:jc w:val="both"/>
        <w:rPr>
          <w:rFonts w:ascii="Arial" w:hAnsi="Arial" w:cs="Arial"/>
          <w:color w:val="000000" w:themeColor="text1"/>
          <w:lang w:val="da-DK"/>
        </w:rPr>
      </w:pPr>
      <w:r w:rsidRPr="00636F42">
        <w:rPr>
          <w:rFonts w:ascii="Arial" w:hAnsi="Arial" w:cs="Arial"/>
          <w:color w:val="000000" w:themeColor="text1"/>
          <w:lang w:val="da-DK"/>
        </w:rPr>
        <w:t>På enden af ledningerne eller slangerne kan man fra tid til anden finde en rest af et aluminiumsrør ca. Ø 7 mm. En del af aluminiumsrøret vil være bortsprængt og enden vil være flosset. Man kan skære sig på enden af aluminiummet. Dette er affald og kan bortskaffes som almindeligt affald.</w:t>
      </w:r>
    </w:p>
    <w:p w14:paraId="3B323DFC" w14:textId="77777777" w:rsidR="00381409" w:rsidRPr="00636F42" w:rsidRDefault="00381409" w:rsidP="00381409">
      <w:pPr>
        <w:jc w:val="both"/>
        <w:rPr>
          <w:rFonts w:ascii="Arial" w:hAnsi="Arial" w:cs="Arial"/>
          <w:color w:val="000000" w:themeColor="text1"/>
          <w:lang w:val="da-DK"/>
        </w:rPr>
      </w:pPr>
    </w:p>
    <w:p w14:paraId="1180C591" w14:textId="77777777" w:rsidR="00381409" w:rsidRPr="00636F42" w:rsidRDefault="00381409" w:rsidP="00381409">
      <w:pPr>
        <w:numPr>
          <w:ilvl w:val="0"/>
          <w:numId w:val="1"/>
        </w:numPr>
        <w:jc w:val="both"/>
        <w:rPr>
          <w:rFonts w:ascii="Arial" w:hAnsi="Arial" w:cs="Arial"/>
          <w:color w:val="000000" w:themeColor="text1"/>
          <w:lang w:val="da-DK"/>
        </w:rPr>
      </w:pPr>
      <w:r w:rsidRPr="00636F42">
        <w:rPr>
          <w:rFonts w:ascii="Arial" w:hAnsi="Arial" w:cs="Arial"/>
          <w:color w:val="000000" w:themeColor="text1"/>
          <w:lang w:val="da-DK"/>
        </w:rPr>
        <w:t xml:space="preserve">Finder man ledninger eller slanger, hvor der i enden er et lukket aluminiumsrør ca. Ø 7 mm i diameter og fra 5-10 cm langt og røret synes helt intakt, er der tale om en forsaget detonator. </w:t>
      </w:r>
    </w:p>
    <w:p w14:paraId="1427F710" w14:textId="77777777" w:rsidR="00381409" w:rsidRPr="00636F42" w:rsidRDefault="00381409" w:rsidP="00381409">
      <w:pPr>
        <w:pStyle w:val="ListParagraph"/>
        <w:rPr>
          <w:rFonts w:ascii="Arial" w:hAnsi="Arial" w:cs="Arial"/>
          <w:color w:val="000000" w:themeColor="text1"/>
          <w:lang w:val="da-DK"/>
        </w:rPr>
      </w:pPr>
    </w:p>
    <w:p w14:paraId="5C3DDACE" w14:textId="77777777" w:rsidR="00381409" w:rsidRPr="00636F42" w:rsidRDefault="00381409" w:rsidP="00381409">
      <w:pPr>
        <w:ind w:left="360"/>
        <w:jc w:val="both"/>
        <w:rPr>
          <w:rFonts w:ascii="Arial" w:hAnsi="Arial" w:cs="Arial"/>
          <w:color w:val="000000" w:themeColor="text1"/>
          <w:lang w:val="da-DK"/>
        </w:rPr>
      </w:pPr>
      <w:r w:rsidRPr="00636F42">
        <w:rPr>
          <w:rFonts w:ascii="Arial" w:hAnsi="Arial" w:cs="Arial"/>
          <w:color w:val="000000" w:themeColor="text1"/>
          <w:lang w:val="da-DK"/>
        </w:rPr>
        <w:t xml:space="preserve">Finder man rester af sprængstof – f.eks. dele af eller hele sprængstofpatroner skal følgende iagttages. </w:t>
      </w:r>
    </w:p>
    <w:p w14:paraId="4C00014E" w14:textId="77777777" w:rsidR="00381409" w:rsidRPr="00636F42" w:rsidRDefault="00381409" w:rsidP="00381409">
      <w:pPr>
        <w:ind w:left="360"/>
        <w:rPr>
          <w:rFonts w:ascii="Arial" w:hAnsi="Arial" w:cs="Arial"/>
          <w:color w:val="000000" w:themeColor="text1"/>
          <w:lang w:val="da-DK"/>
        </w:rPr>
      </w:pPr>
      <w:r w:rsidRPr="00636F42">
        <w:rPr>
          <w:rFonts w:ascii="Arial" w:hAnsi="Arial" w:cs="Arial"/>
          <w:noProof/>
          <w:color w:val="000000" w:themeColor="text1"/>
          <w:lang w:val="en-US"/>
        </w:rPr>
        <mc:AlternateContent>
          <mc:Choice Requires="wps">
            <w:drawing>
              <wp:anchor distT="0" distB="0" distL="114300" distR="114300" simplePos="0" relativeHeight="251657216" behindDoc="0" locked="0" layoutInCell="1" allowOverlap="1" wp14:anchorId="737DC376" wp14:editId="3AC06CD2">
                <wp:simplePos x="0" y="0"/>
                <wp:positionH relativeFrom="column">
                  <wp:posOffset>203099</wp:posOffset>
                </wp:positionH>
                <wp:positionV relativeFrom="paragraph">
                  <wp:posOffset>69407</wp:posOffset>
                </wp:positionV>
                <wp:extent cx="5563240" cy="1403985"/>
                <wp:effectExtent l="0" t="0" r="1841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40" cy="1403985"/>
                        </a:xfrm>
                        <a:prstGeom prst="rect">
                          <a:avLst/>
                        </a:prstGeom>
                        <a:solidFill>
                          <a:srgbClr val="FFFF00"/>
                        </a:solidFill>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4B74AA62" w14:textId="77777777" w:rsidR="00381409" w:rsidRDefault="00381409" w:rsidP="00381409">
                            <w:pPr>
                              <w:jc w:val="center"/>
                              <w:rPr>
                                <w:rFonts w:ascii="Arial" w:hAnsi="Arial" w:cs="Arial"/>
                                <w:lang w:val="da-DK"/>
                              </w:rPr>
                            </w:pPr>
                            <w:r>
                              <w:rPr>
                                <w:rFonts w:ascii="Arial" w:hAnsi="Arial" w:cs="Arial"/>
                                <w:lang w:val="da-DK"/>
                              </w:rPr>
                              <w:t>AKTION</w:t>
                            </w:r>
                          </w:p>
                          <w:p w14:paraId="55B94944" w14:textId="77777777" w:rsidR="00381409" w:rsidRDefault="00381409" w:rsidP="00381409">
                            <w:pPr>
                              <w:pStyle w:val="ListParagraph"/>
                              <w:numPr>
                                <w:ilvl w:val="0"/>
                                <w:numId w:val="3"/>
                              </w:numPr>
                              <w:contextualSpacing w:val="0"/>
                              <w:jc w:val="both"/>
                              <w:rPr>
                                <w:rFonts w:ascii="Arial" w:hAnsi="Arial" w:cs="Arial"/>
                                <w:lang w:val="da-DK"/>
                              </w:rPr>
                            </w:pPr>
                            <w:r w:rsidRPr="00164493">
                              <w:rPr>
                                <w:rFonts w:ascii="Arial" w:hAnsi="Arial" w:cs="Arial"/>
                                <w:lang w:val="da-DK"/>
                              </w:rPr>
                              <w:t xml:space="preserve">RØR IKKE GENSTANDEN </w:t>
                            </w:r>
                          </w:p>
                          <w:p w14:paraId="403CA379" w14:textId="77777777" w:rsidR="00381409" w:rsidRDefault="00381409" w:rsidP="00381409">
                            <w:pPr>
                              <w:pStyle w:val="ListParagraph"/>
                              <w:numPr>
                                <w:ilvl w:val="0"/>
                                <w:numId w:val="3"/>
                              </w:numPr>
                              <w:contextualSpacing w:val="0"/>
                              <w:jc w:val="both"/>
                              <w:rPr>
                                <w:rFonts w:ascii="Arial" w:hAnsi="Arial" w:cs="Arial"/>
                                <w:lang w:val="da-DK"/>
                              </w:rPr>
                            </w:pPr>
                            <w:r w:rsidRPr="00164493">
                              <w:rPr>
                                <w:rFonts w:ascii="Arial" w:hAnsi="Arial" w:cs="Arial"/>
                                <w:lang w:val="da-DK"/>
                              </w:rPr>
                              <w:t xml:space="preserve">STANDS ARBEJDET NÆR GENSTANDEN </w:t>
                            </w:r>
                          </w:p>
                          <w:p w14:paraId="715836C4" w14:textId="77777777" w:rsidR="00381409" w:rsidRDefault="00381409" w:rsidP="00381409">
                            <w:pPr>
                              <w:pStyle w:val="ListParagraph"/>
                              <w:numPr>
                                <w:ilvl w:val="0"/>
                                <w:numId w:val="3"/>
                              </w:numPr>
                              <w:contextualSpacing w:val="0"/>
                              <w:jc w:val="both"/>
                              <w:rPr>
                                <w:rFonts w:ascii="Arial" w:hAnsi="Arial" w:cs="Arial"/>
                                <w:lang w:val="da-DK"/>
                              </w:rPr>
                            </w:pPr>
                            <w:r w:rsidRPr="00164493">
                              <w:rPr>
                                <w:rFonts w:ascii="Arial" w:hAnsi="Arial" w:cs="Arial"/>
                                <w:lang w:val="da-DK"/>
                              </w:rPr>
                              <w:t xml:space="preserve">AFSPÆR OG AFMÆRK STEDET </w:t>
                            </w:r>
                          </w:p>
                          <w:p w14:paraId="6039E6ED" w14:textId="77777777" w:rsidR="00381409" w:rsidRPr="00164493" w:rsidRDefault="00381409" w:rsidP="00381409">
                            <w:pPr>
                              <w:pStyle w:val="ListParagraph"/>
                              <w:numPr>
                                <w:ilvl w:val="0"/>
                                <w:numId w:val="3"/>
                              </w:numPr>
                              <w:contextualSpacing w:val="0"/>
                              <w:jc w:val="both"/>
                              <w:rPr>
                                <w:rFonts w:ascii="Arial" w:hAnsi="Arial" w:cs="Arial"/>
                                <w:lang w:val="da-DK"/>
                              </w:rPr>
                            </w:pPr>
                            <w:r>
                              <w:rPr>
                                <w:rFonts w:ascii="Arial" w:hAnsi="Arial" w:cs="Arial"/>
                                <w:lang w:val="da-DK"/>
                              </w:rPr>
                              <w:t>RING</w:t>
                            </w:r>
                            <w:r w:rsidRPr="00164493">
                              <w:rPr>
                                <w:rFonts w:ascii="Arial" w:hAnsi="Arial" w:cs="Arial"/>
                                <w:lang w:val="da-DK"/>
                              </w:rPr>
                              <w:t xml:space="preserve"> OMGÅENDE </w:t>
                            </w:r>
                            <w:r>
                              <w:rPr>
                                <w:rFonts w:ascii="Arial" w:hAnsi="Arial" w:cs="Arial"/>
                                <w:lang w:val="da-D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7DC376" id="_x0000_t202" coordsize="21600,21600" o:spt="202" path="m,l,21600r21600,l21600,xe">
                <v:stroke joinstyle="miter"/>
                <v:path gradientshapeok="t" o:connecttype="rect"/>
              </v:shapetype>
              <v:shape id="Text Box 2" o:spid="_x0000_s1026" type="#_x0000_t202" style="position:absolute;left:0;text-align:left;margin-left:16pt;margin-top:5.45pt;width:438.0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" fillcolor="yellow" strokecolor="red" strokeweight="2pt">
                <v:textbox style="mso-fit-shape-to-text:t">
                  <w:txbxContent>
                    <w:p w14:paraId="4B74AA62" w14:textId="77777777" w:rsidR="00381409" w:rsidRDefault="00381409" w:rsidP="00381409">
                      <w:pPr>
                        <w:jc w:val="center"/>
                        <w:rPr>
                          <w:rFonts w:ascii="Arial" w:hAnsi="Arial" w:cs="Arial"/>
                          <w:lang w:val="da-DK"/>
                        </w:rPr>
                      </w:pPr>
                      <w:r>
                        <w:rPr>
                          <w:rFonts w:ascii="Arial" w:hAnsi="Arial" w:cs="Arial"/>
                          <w:lang w:val="da-DK"/>
                        </w:rPr>
                        <w:t>AKTION</w:t>
                      </w:r>
                    </w:p>
                    <w:p w14:paraId="55B94944" w14:textId="77777777" w:rsidR="00381409" w:rsidRDefault="00381409" w:rsidP="00381409">
                      <w:pPr>
                        <w:pStyle w:val="ListParagraph"/>
                        <w:numPr>
                          <w:ilvl w:val="0"/>
                          <w:numId w:val="3"/>
                        </w:numPr>
                        <w:contextualSpacing w:val="0"/>
                        <w:jc w:val="both"/>
                        <w:rPr>
                          <w:rFonts w:ascii="Arial" w:hAnsi="Arial" w:cs="Arial"/>
                          <w:lang w:val="da-DK"/>
                        </w:rPr>
                      </w:pPr>
                      <w:r w:rsidRPr="00164493">
                        <w:rPr>
                          <w:rFonts w:ascii="Arial" w:hAnsi="Arial" w:cs="Arial"/>
                          <w:lang w:val="da-DK"/>
                        </w:rPr>
                        <w:t xml:space="preserve">RØR IKKE GENSTANDEN </w:t>
                      </w:r>
                    </w:p>
                    <w:p w14:paraId="403CA379" w14:textId="77777777" w:rsidR="00381409" w:rsidRDefault="00381409" w:rsidP="00381409">
                      <w:pPr>
                        <w:pStyle w:val="ListParagraph"/>
                        <w:numPr>
                          <w:ilvl w:val="0"/>
                          <w:numId w:val="3"/>
                        </w:numPr>
                        <w:contextualSpacing w:val="0"/>
                        <w:jc w:val="both"/>
                        <w:rPr>
                          <w:rFonts w:ascii="Arial" w:hAnsi="Arial" w:cs="Arial"/>
                          <w:lang w:val="da-DK"/>
                        </w:rPr>
                      </w:pPr>
                      <w:r w:rsidRPr="00164493">
                        <w:rPr>
                          <w:rFonts w:ascii="Arial" w:hAnsi="Arial" w:cs="Arial"/>
                          <w:lang w:val="da-DK"/>
                        </w:rPr>
                        <w:t xml:space="preserve">STANDS ARBEJDET NÆR GENSTANDEN </w:t>
                      </w:r>
                    </w:p>
                    <w:p w14:paraId="715836C4" w14:textId="77777777" w:rsidR="00381409" w:rsidRDefault="00381409" w:rsidP="00381409">
                      <w:pPr>
                        <w:pStyle w:val="ListParagraph"/>
                        <w:numPr>
                          <w:ilvl w:val="0"/>
                          <w:numId w:val="3"/>
                        </w:numPr>
                        <w:contextualSpacing w:val="0"/>
                        <w:jc w:val="both"/>
                        <w:rPr>
                          <w:rFonts w:ascii="Arial" w:hAnsi="Arial" w:cs="Arial"/>
                          <w:lang w:val="da-DK"/>
                        </w:rPr>
                      </w:pPr>
                      <w:r w:rsidRPr="00164493">
                        <w:rPr>
                          <w:rFonts w:ascii="Arial" w:hAnsi="Arial" w:cs="Arial"/>
                          <w:lang w:val="da-DK"/>
                        </w:rPr>
                        <w:t xml:space="preserve">AFSPÆR OG AFMÆRK STEDET </w:t>
                      </w:r>
                    </w:p>
                    <w:p w14:paraId="6039E6ED" w14:textId="77777777" w:rsidR="00381409" w:rsidRPr="00164493" w:rsidRDefault="00381409" w:rsidP="00381409">
                      <w:pPr>
                        <w:pStyle w:val="ListParagraph"/>
                        <w:numPr>
                          <w:ilvl w:val="0"/>
                          <w:numId w:val="3"/>
                        </w:numPr>
                        <w:contextualSpacing w:val="0"/>
                        <w:jc w:val="both"/>
                        <w:rPr>
                          <w:rFonts w:ascii="Arial" w:hAnsi="Arial" w:cs="Arial"/>
                          <w:lang w:val="da-DK"/>
                        </w:rPr>
                      </w:pPr>
                      <w:r>
                        <w:rPr>
                          <w:rFonts w:ascii="Arial" w:hAnsi="Arial" w:cs="Arial"/>
                          <w:lang w:val="da-DK"/>
                        </w:rPr>
                        <w:t>RING</w:t>
                      </w:r>
                      <w:r w:rsidRPr="00164493">
                        <w:rPr>
                          <w:rFonts w:ascii="Arial" w:hAnsi="Arial" w:cs="Arial"/>
                          <w:lang w:val="da-DK"/>
                        </w:rPr>
                        <w:t xml:space="preserve"> OMGÅENDE </w:t>
                      </w:r>
                      <w:r>
                        <w:rPr>
                          <w:rFonts w:ascii="Arial" w:hAnsi="Arial" w:cs="Arial"/>
                          <w:lang w:val="da-DK"/>
                        </w:rPr>
                        <w:t>……..</w:t>
                      </w:r>
                    </w:p>
                  </w:txbxContent>
                </v:textbox>
              </v:shape>
            </w:pict>
          </mc:Fallback>
        </mc:AlternateContent>
      </w:r>
    </w:p>
    <w:p w14:paraId="373ED977" w14:textId="77777777" w:rsidR="00381409" w:rsidRPr="00636F42" w:rsidRDefault="00381409" w:rsidP="00381409">
      <w:pPr>
        <w:pStyle w:val="ListParagraph"/>
        <w:rPr>
          <w:rFonts w:ascii="Arial" w:hAnsi="Arial" w:cs="Arial"/>
          <w:color w:val="000000" w:themeColor="text1"/>
          <w:lang w:val="da-DK"/>
        </w:rPr>
      </w:pPr>
    </w:p>
    <w:p w14:paraId="012972B1" w14:textId="77777777" w:rsidR="00381409" w:rsidRPr="00636F42" w:rsidRDefault="00381409" w:rsidP="00381409">
      <w:pPr>
        <w:pStyle w:val="ListParagraph"/>
        <w:rPr>
          <w:rFonts w:ascii="Arial" w:hAnsi="Arial" w:cs="Arial"/>
          <w:color w:val="000000" w:themeColor="text1"/>
          <w:lang w:val="da-DK"/>
        </w:rPr>
      </w:pPr>
    </w:p>
    <w:p w14:paraId="2E219637" w14:textId="77777777" w:rsidR="00381409" w:rsidRPr="00636F42" w:rsidRDefault="00381409" w:rsidP="00381409">
      <w:pPr>
        <w:pStyle w:val="ListParagraph"/>
        <w:rPr>
          <w:rFonts w:ascii="Arial" w:hAnsi="Arial" w:cs="Arial"/>
          <w:color w:val="000000" w:themeColor="text1"/>
          <w:lang w:val="da-DK"/>
        </w:rPr>
      </w:pPr>
    </w:p>
    <w:p w14:paraId="598C925F" w14:textId="77777777" w:rsidR="00381409" w:rsidRPr="00636F42" w:rsidRDefault="00381409" w:rsidP="00381409">
      <w:pPr>
        <w:pStyle w:val="ListParagraph"/>
        <w:rPr>
          <w:rFonts w:ascii="Arial" w:hAnsi="Arial" w:cs="Arial"/>
          <w:color w:val="000000" w:themeColor="text1"/>
          <w:lang w:val="da-DK"/>
        </w:rPr>
      </w:pPr>
    </w:p>
    <w:p w14:paraId="00D83C6A" w14:textId="77777777" w:rsidR="00381409" w:rsidRPr="00636F42" w:rsidRDefault="00381409" w:rsidP="00381409">
      <w:pPr>
        <w:pStyle w:val="ListParagraph"/>
        <w:rPr>
          <w:rFonts w:ascii="Arial" w:hAnsi="Arial" w:cs="Arial"/>
          <w:color w:val="000000" w:themeColor="text1"/>
          <w:lang w:val="da-DK"/>
        </w:rPr>
      </w:pPr>
    </w:p>
    <w:p w14:paraId="02926DE7" w14:textId="77777777" w:rsidR="00381409" w:rsidRPr="00636F42" w:rsidRDefault="00381409" w:rsidP="00381409">
      <w:pPr>
        <w:pStyle w:val="ListParagraph"/>
        <w:rPr>
          <w:rFonts w:ascii="Arial" w:hAnsi="Arial" w:cs="Arial"/>
          <w:color w:val="000000" w:themeColor="text1"/>
          <w:lang w:val="da-DK"/>
        </w:rPr>
      </w:pPr>
    </w:p>
    <w:p w14:paraId="468EDDA8" w14:textId="77777777" w:rsidR="00381409" w:rsidRPr="00636F42" w:rsidRDefault="00381409" w:rsidP="00381409">
      <w:pPr>
        <w:numPr>
          <w:ilvl w:val="0"/>
          <w:numId w:val="1"/>
        </w:numPr>
        <w:jc w:val="both"/>
        <w:rPr>
          <w:rFonts w:ascii="Arial" w:hAnsi="Arial" w:cs="Arial"/>
          <w:color w:val="000000" w:themeColor="text1"/>
          <w:lang w:val="da-DK"/>
        </w:rPr>
      </w:pPr>
      <w:r w:rsidRPr="00636F42">
        <w:rPr>
          <w:rFonts w:ascii="Arial" w:hAnsi="Arial" w:cs="Arial"/>
          <w:color w:val="000000" w:themeColor="text1"/>
          <w:lang w:val="da-DK"/>
        </w:rPr>
        <w:t>Ønsker man at anvende skærebrænder eller andre gnistdannende værktøjer i området der har været sprængt i, må man første fjerne alt brændbart materiale i en diameter af minimum 2 m fra stedet hvor man ønsker at skære. Gnister fra skærende værktøjer kan sætte ild i affaldet og affaldet kan indeholde rester af eksplosivstoffer.</w:t>
      </w:r>
    </w:p>
    <w:p w14:paraId="71DA57D8" w14:textId="77777777" w:rsidR="00381409" w:rsidRPr="00636F42" w:rsidRDefault="00381409" w:rsidP="00381409">
      <w:pPr>
        <w:jc w:val="both"/>
        <w:rPr>
          <w:rFonts w:ascii="Arial" w:hAnsi="Arial" w:cs="Arial"/>
          <w:color w:val="000000" w:themeColor="text1"/>
          <w:lang w:val="da-DK"/>
        </w:rPr>
      </w:pPr>
    </w:p>
    <w:p w14:paraId="6068FAF1" w14:textId="77777777" w:rsidR="00381409" w:rsidRPr="00636F42" w:rsidRDefault="00381409" w:rsidP="00381409">
      <w:pPr>
        <w:numPr>
          <w:ilvl w:val="0"/>
          <w:numId w:val="1"/>
        </w:numPr>
        <w:jc w:val="both"/>
        <w:rPr>
          <w:rFonts w:ascii="Arial" w:hAnsi="Arial" w:cs="Arial"/>
          <w:color w:val="000000" w:themeColor="text1"/>
          <w:lang w:val="da-DK"/>
        </w:rPr>
      </w:pPr>
      <w:r w:rsidRPr="00636F42">
        <w:rPr>
          <w:rFonts w:ascii="Arial" w:hAnsi="Arial" w:cs="Arial"/>
          <w:color w:val="000000" w:themeColor="text1"/>
          <w:lang w:val="da-DK"/>
        </w:rPr>
        <w:t xml:space="preserve">Syntes fragmentering af det sprængte ikke at være i orden, f.eks. at størrelsen er større i visse af områderne end det normalt forventes, eller at man ikke kan få materialerne løs, kan dette skyldes forsaget sprængstof. </w:t>
      </w:r>
    </w:p>
    <w:p w14:paraId="366FEAF5" w14:textId="77777777" w:rsidR="00381409" w:rsidRPr="00636F42" w:rsidRDefault="00381409" w:rsidP="00381409">
      <w:pPr>
        <w:pStyle w:val="ListParagraph"/>
        <w:rPr>
          <w:rFonts w:ascii="Arial" w:hAnsi="Arial" w:cs="Arial"/>
          <w:color w:val="000000" w:themeColor="text1"/>
          <w:lang w:val="da-DK"/>
        </w:rPr>
      </w:pPr>
      <w:r w:rsidRPr="00636F42">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031B94E0" wp14:editId="542B0E05">
                <wp:simplePos x="0" y="0"/>
                <wp:positionH relativeFrom="column">
                  <wp:posOffset>252095</wp:posOffset>
                </wp:positionH>
                <wp:positionV relativeFrom="paragraph">
                  <wp:posOffset>85725</wp:posOffset>
                </wp:positionV>
                <wp:extent cx="5563235" cy="1403985"/>
                <wp:effectExtent l="0" t="0" r="18415" b="1651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1403985"/>
                        </a:xfrm>
                        <a:prstGeom prst="rect">
                          <a:avLst/>
                        </a:prstGeom>
                        <a:solidFill>
                          <a:srgbClr val="FFFF00"/>
                        </a:solidFill>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285CF754" w14:textId="77777777" w:rsidR="00381409" w:rsidRDefault="00381409" w:rsidP="00381409">
                            <w:pPr>
                              <w:jc w:val="center"/>
                              <w:rPr>
                                <w:rFonts w:ascii="Arial" w:hAnsi="Arial" w:cs="Arial"/>
                                <w:lang w:val="da-DK"/>
                              </w:rPr>
                            </w:pPr>
                            <w:r>
                              <w:rPr>
                                <w:rFonts w:ascii="Arial" w:hAnsi="Arial" w:cs="Arial"/>
                                <w:lang w:val="da-DK"/>
                              </w:rPr>
                              <w:t>AKTION</w:t>
                            </w:r>
                          </w:p>
                          <w:p w14:paraId="11891434" w14:textId="77777777" w:rsidR="00381409" w:rsidRPr="00164493" w:rsidRDefault="00381409" w:rsidP="00381409">
                            <w:pPr>
                              <w:pStyle w:val="ListParagraph"/>
                              <w:numPr>
                                <w:ilvl w:val="0"/>
                                <w:numId w:val="3"/>
                              </w:numPr>
                              <w:contextualSpacing w:val="0"/>
                              <w:jc w:val="both"/>
                              <w:rPr>
                                <w:rFonts w:ascii="Arial" w:hAnsi="Arial" w:cs="Arial"/>
                                <w:lang w:val="da-DK"/>
                              </w:rPr>
                            </w:pPr>
                            <w:r w:rsidRPr="00164493">
                              <w:rPr>
                                <w:rFonts w:ascii="Arial" w:hAnsi="Arial" w:cs="Arial"/>
                                <w:lang w:val="da-DK"/>
                              </w:rPr>
                              <w:t xml:space="preserve">STANDS ARBEJDET NÆR OMRÅDET </w:t>
                            </w:r>
                          </w:p>
                          <w:p w14:paraId="52D8DBB1" w14:textId="77777777" w:rsidR="00381409" w:rsidRDefault="00381409" w:rsidP="00381409">
                            <w:pPr>
                              <w:pStyle w:val="ListParagraph"/>
                              <w:numPr>
                                <w:ilvl w:val="0"/>
                                <w:numId w:val="3"/>
                              </w:numPr>
                              <w:contextualSpacing w:val="0"/>
                              <w:jc w:val="both"/>
                              <w:rPr>
                                <w:rFonts w:ascii="Arial" w:hAnsi="Arial" w:cs="Arial"/>
                                <w:lang w:val="da-DK"/>
                              </w:rPr>
                            </w:pPr>
                            <w:r w:rsidRPr="00164493">
                              <w:rPr>
                                <w:rFonts w:ascii="Arial" w:hAnsi="Arial" w:cs="Arial"/>
                                <w:lang w:val="da-DK"/>
                              </w:rPr>
                              <w:t xml:space="preserve">AFSPÆR OG AFMÆRK STEDET </w:t>
                            </w:r>
                          </w:p>
                          <w:p w14:paraId="6470F61B" w14:textId="77777777" w:rsidR="00381409" w:rsidRPr="00164493" w:rsidRDefault="00381409" w:rsidP="00381409">
                            <w:pPr>
                              <w:pStyle w:val="ListParagraph"/>
                              <w:numPr>
                                <w:ilvl w:val="0"/>
                                <w:numId w:val="3"/>
                              </w:numPr>
                              <w:contextualSpacing w:val="0"/>
                              <w:jc w:val="both"/>
                              <w:rPr>
                                <w:rFonts w:ascii="Arial" w:hAnsi="Arial" w:cs="Arial"/>
                                <w:lang w:val="da-DK"/>
                              </w:rPr>
                            </w:pPr>
                            <w:r>
                              <w:rPr>
                                <w:rFonts w:ascii="Arial" w:hAnsi="Arial" w:cs="Arial"/>
                                <w:lang w:val="da-DK"/>
                              </w:rPr>
                              <w:t>RING</w:t>
                            </w:r>
                            <w:r w:rsidRPr="00164493">
                              <w:rPr>
                                <w:rFonts w:ascii="Arial" w:hAnsi="Arial" w:cs="Arial"/>
                                <w:lang w:val="da-DK"/>
                              </w:rPr>
                              <w:t xml:space="preserve"> OMGÅENDE </w:t>
                            </w:r>
                            <w:r>
                              <w:rPr>
                                <w:rFonts w:ascii="Arial" w:hAnsi="Arial" w:cs="Arial"/>
                                <w:lang w:val="da-D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1B94E0" id="_x0000_s1027" type="#_x0000_t202" style="position:absolute;left:0;text-align:left;margin-left:19.85pt;margin-top:6.75pt;width:438.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" fillcolor="yellow" strokecolor="red" strokeweight="2pt">
                <v:textbox style="mso-fit-shape-to-text:t">
                  <w:txbxContent>
                    <w:p w14:paraId="285CF754" w14:textId="77777777" w:rsidR="00381409" w:rsidRDefault="00381409" w:rsidP="00381409">
                      <w:pPr>
                        <w:jc w:val="center"/>
                        <w:rPr>
                          <w:rFonts w:ascii="Arial" w:hAnsi="Arial" w:cs="Arial"/>
                          <w:lang w:val="da-DK"/>
                        </w:rPr>
                      </w:pPr>
                      <w:r>
                        <w:rPr>
                          <w:rFonts w:ascii="Arial" w:hAnsi="Arial" w:cs="Arial"/>
                          <w:lang w:val="da-DK"/>
                        </w:rPr>
                        <w:t>AKTION</w:t>
                      </w:r>
                    </w:p>
                    <w:p w14:paraId="11891434" w14:textId="77777777" w:rsidR="00381409" w:rsidRPr="00164493" w:rsidRDefault="00381409" w:rsidP="00381409">
                      <w:pPr>
                        <w:pStyle w:val="ListParagraph"/>
                        <w:numPr>
                          <w:ilvl w:val="0"/>
                          <w:numId w:val="3"/>
                        </w:numPr>
                        <w:contextualSpacing w:val="0"/>
                        <w:jc w:val="both"/>
                        <w:rPr>
                          <w:rFonts w:ascii="Arial" w:hAnsi="Arial" w:cs="Arial"/>
                          <w:lang w:val="da-DK"/>
                        </w:rPr>
                      </w:pPr>
                      <w:r w:rsidRPr="00164493">
                        <w:rPr>
                          <w:rFonts w:ascii="Arial" w:hAnsi="Arial" w:cs="Arial"/>
                          <w:lang w:val="da-DK"/>
                        </w:rPr>
                        <w:t xml:space="preserve">STANDS ARBEJDET NÆR OMRÅDET </w:t>
                      </w:r>
                    </w:p>
                    <w:p w14:paraId="52D8DBB1" w14:textId="77777777" w:rsidR="00381409" w:rsidRDefault="00381409" w:rsidP="00381409">
                      <w:pPr>
                        <w:pStyle w:val="ListParagraph"/>
                        <w:numPr>
                          <w:ilvl w:val="0"/>
                          <w:numId w:val="3"/>
                        </w:numPr>
                        <w:contextualSpacing w:val="0"/>
                        <w:jc w:val="both"/>
                        <w:rPr>
                          <w:rFonts w:ascii="Arial" w:hAnsi="Arial" w:cs="Arial"/>
                          <w:lang w:val="da-DK"/>
                        </w:rPr>
                      </w:pPr>
                      <w:r w:rsidRPr="00164493">
                        <w:rPr>
                          <w:rFonts w:ascii="Arial" w:hAnsi="Arial" w:cs="Arial"/>
                          <w:lang w:val="da-DK"/>
                        </w:rPr>
                        <w:t xml:space="preserve">AFSPÆR OG AFMÆRK STEDET </w:t>
                      </w:r>
                    </w:p>
                    <w:p w14:paraId="6470F61B" w14:textId="77777777" w:rsidR="00381409" w:rsidRPr="00164493" w:rsidRDefault="00381409" w:rsidP="00381409">
                      <w:pPr>
                        <w:pStyle w:val="ListParagraph"/>
                        <w:numPr>
                          <w:ilvl w:val="0"/>
                          <w:numId w:val="3"/>
                        </w:numPr>
                        <w:contextualSpacing w:val="0"/>
                        <w:jc w:val="both"/>
                        <w:rPr>
                          <w:rFonts w:ascii="Arial" w:hAnsi="Arial" w:cs="Arial"/>
                          <w:lang w:val="da-DK"/>
                        </w:rPr>
                      </w:pPr>
                      <w:r>
                        <w:rPr>
                          <w:rFonts w:ascii="Arial" w:hAnsi="Arial" w:cs="Arial"/>
                          <w:lang w:val="da-DK"/>
                        </w:rPr>
                        <w:t>RING</w:t>
                      </w:r>
                      <w:r w:rsidRPr="00164493">
                        <w:rPr>
                          <w:rFonts w:ascii="Arial" w:hAnsi="Arial" w:cs="Arial"/>
                          <w:lang w:val="da-DK"/>
                        </w:rPr>
                        <w:t xml:space="preserve"> OMGÅENDE </w:t>
                      </w:r>
                      <w:r>
                        <w:rPr>
                          <w:rFonts w:ascii="Arial" w:hAnsi="Arial" w:cs="Arial"/>
                          <w:lang w:val="da-DK"/>
                        </w:rPr>
                        <w:t>……..</w:t>
                      </w:r>
                    </w:p>
                  </w:txbxContent>
                </v:textbox>
              </v:shape>
            </w:pict>
          </mc:Fallback>
        </mc:AlternateContent>
      </w:r>
    </w:p>
    <w:p w14:paraId="7E95990F" w14:textId="77777777" w:rsidR="00381409" w:rsidRPr="00636F42" w:rsidRDefault="00381409" w:rsidP="00381409">
      <w:pPr>
        <w:jc w:val="both"/>
        <w:rPr>
          <w:rFonts w:ascii="Arial" w:hAnsi="Arial" w:cs="Arial"/>
          <w:color w:val="000000" w:themeColor="text1"/>
          <w:lang w:val="da-DK"/>
        </w:rPr>
      </w:pPr>
    </w:p>
    <w:p w14:paraId="4C1DCF68" w14:textId="77777777" w:rsidR="00381409" w:rsidRPr="00636F42" w:rsidRDefault="00381409" w:rsidP="00381409">
      <w:pPr>
        <w:jc w:val="both"/>
        <w:rPr>
          <w:rFonts w:ascii="Arial" w:hAnsi="Arial" w:cs="Arial"/>
          <w:color w:val="000000" w:themeColor="text1"/>
          <w:lang w:val="da-DK"/>
        </w:rPr>
      </w:pPr>
    </w:p>
    <w:p w14:paraId="2EAAA578" w14:textId="77777777" w:rsidR="00381409" w:rsidRPr="00636F42" w:rsidRDefault="00381409" w:rsidP="00381409">
      <w:pPr>
        <w:jc w:val="both"/>
        <w:rPr>
          <w:rFonts w:ascii="Arial" w:hAnsi="Arial" w:cs="Arial"/>
          <w:color w:val="000000" w:themeColor="text1"/>
          <w:lang w:val="da-DK"/>
        </w:rPr>
      </w:pPr>
    </w:p>
    <w:p w14:paraId="639ABA84" w14:textId="77777777" w:rsidR="00381409" w:rsidRPr="00636F42" w:rsidRDefault="00381409" w:rsidP="00381409">
      <w:pPr>
        <w:jc w:val="both"/>
        <w:rPr>
          <w:rFonts w:ascii="Arial" w:hAnsi="Arial" w:cs="Arial"/>
          <w:color w:val="000000" w:themeColor="text1"/>
          <w:lang w:val="da-DK"/>
        </w:rPr>
      </w:pPr>
    </w:p>
    <w:p w14:paraId="41F2568F" w14:textId="77777777" w:rsidR="00381409" w:rsidRPr="00636F42" w:rsidRDefault="00381409" w:rsidP="00381409">
      <w:pPr>
        <w:pStyle w:val="ListParagraph"/>
        <w:rPr>
          <w:rFonts w:ascii="Arial" w:hAnsi="Arial" w:cs="Arial"/>
          <w:color w:val="000000" w:themeColor="text1"/>
          <w:lang w:val="da-DK"/>
        </w:rPr>
      </w:pPr>
    </w:p>
    <w:p w14:paraId="08EF886A" w14:textId="77777777" w:rsidR="00381409" w:rsidRPr="00636F42" w:rsidRDefault="00381409" w:rsidP="00381409">
      <w:pPr>
        <w:numPr>
          <w:ilvl w:val="0"/>
          <w:numId w:val="1"/>
        </w:numPr>
        <w:jc w:val="both"/>
        <w:rPr>
          <w:rFonts w:ascii="Arial" w:hAnsi="Arial" w:cs="Arial"/>
          <w:color w:val="000000" w:themeColor="text1"/>
          <w:lang w:val="da-DK"/>
        </w:rPr>
      </w:pPr>
      <w:r w:rsidRPr="00636F42">
        <w:rPr>
          <w:rFonts w:ascii="Arial" w:hAnsi="Arial" w:cs="Arial"/>
          <w:color w:val="000000" w:themeColor="text1"/>
          <w:lang w:val="da-DK"/>
        </w:rPr>
        <w:t>Anvendes hydraulisk hammer til nedknusning af materialerne, må den hydrauliske hammer ikke slå i tilbageblevne borehuller. Slag på rester af eksplosivstoffer kan bringe spræng- og tændmidler til detonation.</w:t>
      </w:r>
    </w:p>
    <w:p w14:paraId="68510387" w14:textId="77777777" w:rsidR="00381409" w:rsidRPr="00636F42" w:rsidRDefault="00381409" w:rsidP="00381409">
      <w:pPr>
        <w:jc w:val="both"/>
        <w:rPr>
          <w:rFonts w:ascii="Arial" w:hAnsi="Arial" w:cs="Arial"/>
          <w:color w:val="000000" w:themeColor="text1"/>
          <w:lang w:val="da-DK"/>
        </w:rPr>
      </w:pPr>
    </w:p>
    <w:p w14:paraId="070134A7" w14:textId="77777777" w:rsidR="00381409" w:rsidRPr="00636F42" w:rsidRDefault="00381409" w:rsidP="00381409">
      <w:pPr>
        <w:jc w:val="both"/>
        <w:rPr>
          <w:rFonts w:ascii="Arial" w:hAnsi="Arial" w:cs="Arial"/>
          <w:color w:val="000000" w:themeColor="text1"/>
          <w:lang w:val="da-DK"/>
        </w:rPr>
      </w:pPr>
      <w:r w:rsidRPr="00636F42">
        <w:rPr>
          <w:rFonts w:ascii="Arial" w:hAnsi="Arial" w:cs="Arial"/>
          <w:color w:val="000000" w:themeColor="text1"/>
          <w:lang w:val="da-DK"/>
        </w:rPr>
        <w:t>Skal materialerne nedknuses i knuseværk, kan rester af sprængstof bringes til eksplosion. Derfor skal den som føder knuseværket, være opmærksom på at materialernes størrelse ikke pludselig er unormal stor. Stor størrelse kan være som følge af forsager og der kan være rester af sprængstof i materialerne.</w:t>
      </w:r>
    </w:p>
    <w:p w14:paraId="5224EFE5" w14:textId="77777777" w:rsidR="00381409" w:rsidRDefault="00381409" w:rsidP="00381409">
      <w:pPr>
        <w:autoSpaceDE w:val="0"/>
        <w:autoSpaceDN w:val="0"/>
        <w:adjustRightInd w:val="0"/>
        <w:rPr>
          <w:rFonts w:ascii="Arial" w:hAnsi="Arial" w:cs="Arial"/>
          <w:i/>
          <w:iCs/>
          <w:color w:val="000000" w:themeColor="text1"/>
          <w:lang w:val="da-DK"/>
        </w:rPr>
      </w:pPr>
      <w:r w:rsidRPr="00636F42">
        <w:rPr>
          <w:rFonts w:ascii="Arial" w:hAnsi="Arial" w:cs="Arial"/>
          <w:i/>
          <w:iCs/>
          <w:color w:val="000000" w:themeColor="text1"/>
          <w:lang w:val="da-DK"/>
        </w:rPr>
        <w:t>Dato</w:t>
      </w:r>
      <w:r w:rsidRPr="00636F42">
        <w:rPr>
          <w:rFonts w:ascii="Arial" w:hAnsi="Arial" w:cs="Arial"/>
          <w:i/>
          <w:iCs/>
          <w:color w:val="000000" w:themeColor="text1"/>
          <w:lang w:val="da-DK"/>
        </w:rPr>
        <w:tab/>
      </w:r>
      <w:r w:rsidRPr="00636F42">
        <w:rPr>
          <w:rFonts w:ascii="Arial" w:hAnsi="Arial" w:cs="Arial"/>
          <w:i/>
          <w:iCs/>
          <w:color w:val="000000" w:themeColor="text1"/>
          <w:lang w:val="da-DK"/>
        </w:rPr>
        <w:tab/>
      </w:r>
      <w:r w:rsidRPr="00636F42">
        <w:rPr>
          <w:rFonts w:ascii="Arial" w:hAnsi="Arial" w:cs="Arial"/>
          <w:i/>
          <w:iCs/>
          <w:color w:val="000000" w:themeColor="text1"/>
          <w:lang w:val="da-DK"/>
        </w:rPr>
        <w:tab/>
      </w:r>
      <w:r w:rsidRPr="00636F42">
        <w:rPr>
          <w:rFonts w:ascii="Arial" w:hAnsi="Arial" w:cs="Arial"/>
          <w:i/>
          <w:iCs/>
          <w:color w:val="000000" w:themeColor="text1"/>
          <w:lang w:val="da-DK"/>
        </w:rPr>
        <w:tab/>
      </w:r>
      <w:r w:rsidRPr="00636F42">
        <w:rPr>
          <w:rFonts w:ascii="Arial" w:hAnsi="Arial" w:cs="Arial"/>
          <w:i/>
          <w:iCs/>
          <w:color w:val="000000" w:themeColor="text1"/>
          <w:lang w:val="da-DK"/>
        </w:rPr>
        <w:tab/>
      </w:r>
      <w:r w:rsidRPr="00636F42">
        <w:rPr>
          <w:rFonts w:ascii="Arial" w:hAnsi="Arial" w:cs="Arial"/>
          <w:i/>
          <w:iCs/>
          <w:color w:val="000000" w:themeColor="text1"/>
          <w:lang w:val="da-DK"/>
        </w:rPr>
        <w:tab/>
      </w:r>
      <w:r w:rsidRPr="00636F42">
        <w:rPr>
          <w:rFonts w:ascii="Arial" w:hAnsi="Arial" w:cs="Arial"/>
          <w:i/>
          <w:iCs/>
          <w:color w:val="000000" w:themeColor="text1"/>
          <w:lang w:val="da-DK"/>
        </w:rPr>
        <w:tab/>
        <w:t xml:space="preserve"> </w:t>
      </w:r>
    </w:p>
    <w:p w14:paraId="544D9FA4" w14:textId="03A7A9AC" w:rsidR="00381409" w:rsidRPr="00636F42" w:rsidRDefault="00381409" w:rsidP="00381409">
      <w:pPr>
        <w:autoSpaceDE w:val="0"/>
        <w:autoSpaceDN w:val="0"/>
        <w:adjustRightInd w:val="0"/>
        <w:rPr>
          <w:rFonts w:ascii="Arial" w:hAnsi="Arial" w:cs="Arial"/>
          <w:i/>
          <w:iCs/>
          <w:color w:val="000000" w:themeColor="text1"/>
          <w:lang w:val="da-DK"/>
        </w:rPr>
      </w:pPr>
      <w:r w:rsidRPr="00636F42">
        <w:rPr>
          <w:rFonts w:ascii="Arial" w:hAnsi="Arial" w:cs="Arial"/>
          <w:i/>
          <w:iCs/>
          <w:color w:val="000000" w:themeColor="text1"/>
          <w:lang w:val="da-DK"/>
        </w:rPr>
        <w:t>Underskrift</w:t>
      </w:r>
    </w:p>
    <w:p w14:paraId="40F24087" w14:textId="77777777" w:rsidR="00381409" w:rsidRPr="00636F42" w:rsidRDefault="00381409" w:rsidP="00381409">
      <w:pPr>
        <w:autoSpaceDE w:val="0"/>
        <w:autoSpaceDN w:val="0"/>
        <w:adjustRightInd w:val="0"/>
        <w:rPr>
          <w:rFonts w:ascii="Arial" w:hAnsi="Arial" w:cs="Arial"/>
          <w:i/>
          <w:iCs/>
          <w:color w:val="000000" w:themeColor="text1"/>
          <w:lang w:val="da-DK"/>
        </w:rPr>
      </w:pPr>
      <w:r w:rsidRPr="00636F42">
        <w:rPr>
          <w:rFonts w:ascii="Arial" w:hAnsi="Arial" w:cs="Arial"/>
          <w:i/>
          <w:iCs/>
          <w:color w:val="000000" w:themeColor="text1"/>
          <w:lang w:val="da-DK"/>
        </w:rPr>
        <w:t>Firmanavn</w:t>
      </w:r>
    </w:p>
    <w:p w14:paraId="28A24EBD" w14:textId="77777777" w:rsidR="00381409" w:rsidRPr="00636F42" w:rsidRDefault="00381409" w:rsidP="00381409">
      <w:pPr>
        <w:autoSpaceDE w:val="0"/>
        <w:autoSpaceDN w:val="0"/>
        <w:adjustRightInd w:val="0"/>
        <w:rPr>
          <w:rFonts w:ascii="Arial" w:hAnsi="Arial" w:cs="Arial"/>
          <w:i/>
          <w:iCs/>
          <w:color w:val="000000" w:themeColor="text1"/>
          <w:lang w:val="da-DK"/>
        </w:rPr>
      </w:pPr>
      <w:r w:rsidRPr="00636F42">
        <w:rPr>
          <w:rFonts w:ascii="Arial" w:hAnsi="Arial" w:cs="Arial"/>
          <w:i/>
          <w:iCs/>
          <w:color w:val="000000" w:themeColor="text1"/>
          <w:lang w:val="da-DK"/>
        </w:rPr>
        <w:t>Sprængningslederen</w:t>
      </w:r>
    </w:p>
    <w:p w14:paraId="75B37E60" w14:textId="77777777" w:rsidR="00381409" w:rsidRPr="00636F42" w:rsidRDefault="00381409" w:rsidP="00381409">
      <w:pPr>
        <w:autoSpaceDE w:val="0"/>
        <w:autoSpaceDN w:val="0"/>
        <w:adjustRightInd w:val="0"/>
        <w:rPr>
          <w:rFonts w:ascii="Arial" w:hAnsi="Arial" w:cs="Arial"/>
          <w:i/>
          <w:iCs/>
          <w:color w:val="000000" w:themeColor="text1"/>
          <w:lang w:val="da-DK"/>
        </w:rPr>
      </w:pPr>
      <w:r w:rsidRPr="00636F42">
        <w:rPr>
          <w:rFonts w:ascii="Arial" w:hAnsi="Arial" w:cs="Arial"/>
          <w:i/>
          <w:iCs/>
          <w:color w:val="000000" w:themeColor="text1"/>
          <w:lang w:val="da-DK"/>
        </w:rPr>
        <w:t>Telefonnummer</w:t>
      </w:r>
    </w:p>
    <w:p w14:paraId="0204214A" w14:textId="77777777" w:rsidR="00381409" w:rsidRPr="00892061" w:rsidRDefault="00381409" w:rsidP="00381409">
      <w:pPr>
        <w:autoSpaceDE w:val="0"/>
        <w:autoSpaceDN w:val="0"/>
        <w:adjustRightInd w:val="0"/>
        <w:rPr>
          <w:rFonts w:ascii="Arial" w:hAnsi="Arial" w:cs="Arial"/>
          <w:i/>
          <w:iCs/>
          <w:color w:val="000000" w:themeColor="text1"/>
          <w:lang w:val="da-DK"/>
        </w:rPr>
      </w:pPr>
      <w:r w:rsidRPr="00636F42">
        <w:rPr>
          <w:rFonts w:ascii="Arial" w:hAnsi="Arial" w:cs="Arial"/>
          <w:noProof/>
          <w:color w:val="000000" w:themeColor="text1"/>
          <w:lang w:val="en-US"/>
        </w:rPr>
        <mc:AlternateContent>
          <mc:Choice Requires="wps">
            <w:drawing>
              <wp:anchor distT="0" distB="0" distL="114300" distR="114300" simplePos="0" relativeHeight="251656192" behindDoc="0" locked="0" layoutInCell="1" allowOverlap="1" wp14:anchorId="12C5BBF3" wp14:editId="46C8137F">
                <wp:simplePos x="0" y="0"/>
                <wp:positionH relativeFrom="column">
                  <wp:posOffset>-3810</wp:posOffset>
                </wp:positionH>
                <wp:positionV relativeFrom="paragraph">
                  <wp:posOffset>216535</wp:posOffset>
                </wp:positionV>
                <wp:extent cx="5734050" cy="0"/>
                <wp:effectExtent l="0" t="0" r="19050" b="19050"/>
                <wp:wrapNone/>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5DC31" id="Line 4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05pt" to="451.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m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"/>
            </w:pict>
          </mc:Fallback>
        </mc:AlternateContent>
      </w:r>
      <w:r w:rsidRPr="00636F42">
        <w:rPr>
          <w:rFonts w:ascii="Arial" w:hAnsi="Arial" w:cs="Arial"/>
          <w:i/>
          <w:iCs/>
          <w:color w:val="000000" w:themeColor="text1"/>
          <w:lang w:val="da-DK"/>
        </w:rPr>
        <w:t>E-mail</w:t>
      </w:r>
    </w:p>
    <w:p w14:paraId="75137EAE" w14:textId="4AA8DEB5" w:rsidR="00992A48" w:rsidRPr="00381409" w:rsidRDefault="00992A48" w:rsidP="00381409">
      <w:pPr>
        <w:rPr>
          <w:rFonts w:ascii="Arial" w:hAnsi="Arial" w:cs="Arial"/>
          <w:lang w:val="da-DK"/>
        </w:rPr>
      </w:pPr>
    </w:p>
    <w:sectPr w:rsidR="00992A48" w:rsidRPr="0038140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F1C8D" w14:textId="77777777" w:rsidR="0075131D" w:rsidRDefault="0075131D" w:rsidP="0075131D">
      <w:r>
        <w:separator/>
      </w:r>
    </w:p>
  </w:endnote>
  <w:endnote w:type="continuationSeparator" w:id="0">
    <w:p w14:paraId="1E24C48E" w14:textId="77777777" w:rsidR="0075131D" w:rsidRDefault="0075131D" w:rsidP="0075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47AA7" w14:textId="77777777" w:rsidR="0075131D" w:rsidRDefault="0075131D" w:rsidP="0075131D">
      <w:r>
        <w:separator/>
      </w:r>
    </w:p>
  </w:footnote>
  <w:footnote w:type="continuationSeparator" w:id="0">
    <w:p w14:paraId="52ACBA4A" w14:textId="77777777" w:rsidR="0075131D" w:rsidRDefault="0075131D" w:rsidP="00751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9F8"/>
    <w:multiLevelType w:val="hybridMultilevel"/>
    <w:tmpl w:val="F8EAE20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587A0380"/>
    <w:multiLevelType w:val="singleLevel"/>
    <w:tmpl w:val="0406000F"/>
    <w:lvl w:ilvl="0">
      <w:start w:val="1"/>
      <w:numFmt w:val="decimal"/>
      <w:lvlText w:val="%1."/>
      <w:lvlJc w:val="left"/>
      <w:pPr>
        <w:tabs>
          <w:tab w:val="num" w:pos="360"/>
        </w:tabs>
        <w:ind w:left="360" w:hanging="360"/>
      </w:pPr>
    </w:lvl>
  </w:abstractNum>
  <w:abstractNum w:abstractNumId="2" w15:restartNumberingAfterBreak="0">
    <w:nsid w:val="62A7626F"/>
    <w:multiLevelType w:val="hybridMultilevel"/>
    <w:tmpl w:val="1EFAD860"/>
    <w:lvl w:ilvl="0" w:tplc="577CB2AC">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22386803">
    <w:abstractNumId w:val="1"/>
  </w:num>
  <w:num w:numId="2" w16cid:durableId="821039428">
    <w:abstractNumId w:val="0"/>
  </w:num>
  <w:num w:numId="3" w16cid:durableId="2055107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457"/>
    <w:rsid w:val="00047E20"/>
    <w:rsid w:val="002C0D76"/>
    <w:rsid w:val="00381409"/>
    <w:rsid w:val="00386457"/>
    <w:rsid w:val="00433465"/>
    <w:rsid w:val="0075131D"/>
    <w:rsid w:val="00992A48"/>
    <w:rsid w:val="00B53DC7"/>
    <w:rsid w:val="00B75F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A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57"/>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86457"/>
    <w:pPr>
      <w:keepNext/>
      <w:autoSpaceDE w:val="0"/>
      <w:autoSpaceDN w:val="0"/>
      <w:adjustRightInd w:val="0"/>
      <w:outlineLvl w:val="0"/>
    </w:pPr>
    <w:rPr>
      <w:rFonts w:ascii="Arial" w:hAnsi="Arial" w:cs="Arial"/>
      <w:b/>
      <w:bCs/>
      <w:color w:val="000000"/>
      <w:sz w:val="48"/>
      <w:szCs w:val="48"/>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457"/>
    <w:rPr>
      <w:rFonts w:ascii="Arial" w:eastAsia="Times New Roman" w:hAnsi="Arial" w:cs="Arial"/>
      <w:b/>
      <w:bCs/>
      <w:color w:val="000000"/>
      <w:sz w:val="48"/>
      <w:szCs w:val="48"/>
    </w:rPr>
  </w:style>
  <w:style w:type="paragraph" w:styleId="ListParagraph">
    <w:name w:val="List Paragraph"/>
    <w:basedOn w:val="Normal"/>
    <w:uiPriority w:val="34"/>
    <w:qFormat/>
    <w:rsid w:val="00386457"/>
    <w:pPr>
      <w:ind w:left="720"/>
      <w:contextualSpacing/>
    </w:pPr>
  </w:style>
  <w:style w:type="character" w:styleId="CommentReference">
    <w:name w:val="annotation reference"/>
    <w:basedOn w:val="DefaultParagraphFont"/>
    <w:uiPriority w:val="99"/>
    <w:semiHidden/>
    <w:unhideWhenUsed/>
    <w:rsid w:val="00386457"/>
    <w:rPr>
      <w:sz w:val="16"/>
      <w:szCs w:val="16"/>
    </w:rPr>
  </w:style>
  <w:style w:type="paragraph" w:styleId="CommentText">
    <w:name w:val="annotation text"/>
    <w:basedOn w:val="Normal"/>
    <w:link w:val="CommentTextChar"/>
    <w:uiPriority w:val="99"/>
    <w:semiHidden/>
    <w:unhideWhenUsed/>
    <w:rsid w:val="00386457"/>
    <w:rPr>
      <w:sz w:val="20"/>
      <w:szCs w:val="20"/>
    </w:rPr>
  </w:style>
  <w:style w:type="character" w:customStyle="1" w:styleId="CommentTextChar">
    <w:name w:val="Comment Text Char"/>
    <w:basedOn w:val="DefaultParagraphFont"/>
    <w:link w:val="CommentText"/>
    <w:uiPriority w:val="99"/>
    <w:semiHidden/>
    <w:rsid w:val="0038645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86457"/>
    <w:rPr>
      <w:rFonts w:ascii="Tahoma" w:hAnsi="Tahoma" w:cs="Tahoma"/>
      <w:sz w:val="16"/>
      <w:szCs w:val="16"/>
    </w:rPr>
  </w:style>
  <w:style w:type="character" w:customStyle="1" w:styleId="BalloonTextChar">
    <w:name w:val="Balloon Text Char"/>
    <w:basedOn w:val="DefaultParagraphFont"/>
    <w:link w:val="BalloonText"/>
    <w:uiPriority w:val="99"/>
    <w:semiHidden/>
    <w:rsid w:val="00386457"/>
    <w:rPr>
      <w:rFonts w:ascii="Tahoma" w:eastAsia="Times New Roman"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2C0D76"/>
    <w:rPr>
      <w:b/>
      <w:bCs/>
    </w:rPr>
  </w:style>
  <w:style w:type="character" w:customStyle="1" w:styleId="CommentSubjectChar">
    <w:name w:val="Comment Subject Char"/>
    <w:basedOn w:val="CommentTextChar"/>
    <w:link w:val="CommentSubject"/>
    <w:uiPriority w:val="99"/>
    <w:semiHidden/>
    <w:rsid w:val="002C0D76"/>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75131D"/>
    <w:pPr>
      <w:tabs>
        <w:tab w:val="center" w:pos="4513"/>
        <w:tab w:val="right" w:pos="9026"/>
      </w:tabs>
    </w:pPr>
  </w:style>
  <w:style w:type="character" w:customStyle="1" w:styleId="HeaderChar">
    <w:name w:val="Header Char"/>
    <w:basedOn w:val="DefaultParagraphFont"/>
    <w:link w:val="Header"/>
    <w:uiPriority w:val="99"/>
    <w:rsid w:val="0075131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5131D"/>
    <w:pPr>
      <w:tabs>
        <w:tab w:val="center" w:pos="4513"/>
        <w:tab w:val="right" w:pos="9026"/>
      </w:tabs>
    </w:pPr>
  </w:style>
  <w:style w:type="character" w:customStyle="1" w:styleId="FooterChar">
    <w:name w:val="Footer Char"/>
    <w:basedOn w:val="DefaultParagraphFont"/>
    <w:link w:val="Footer"/>
    <w:uiPriority w:val="99"/>
    <w:rsid w:val="0075131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3896</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2024-11-19T21:32:00Z</dcterms:created>
  <dcterms:modified xsi:type="dcterms:W3CDTF">2024-11-19T21:32:00Z</dcterms:modified>
</cp:coreProperties>
</file>